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D" w:rsidRDefault="002B334D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Pr="00B5574C" w:rsidRDefault="00F93A05" w:rsidP="00B5574C">
      <w:pPr>
        <w:tabs>
          <w:tab w:val="right" w:pos="8306"/>
        </w:tabs>
        <w:spacing w:after="0" w:line="240" w:lineRule="auto"/>
        <w:ind w:left="-54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Cambridge English </w:t>
      </w:r>
      <w:r w:rsidR="00B5574C">
        <w:rPr>
          <w:sz w:val="24"/>
          <w:szCs w:val="24"/>
          <w:lang w:val="en-GB"/>
        </w:rPr>
        <w:t>Achievement Scale and Interpretation</w:t>
      </w:r>
      <w:r w:rsidR="00B5574C" w:rsidRPr="00B5574C">
        <w:rPr>
          <w:sz w:val="24"/>
          <w:szCs w:val="24"/>
          <w:lang w:val="en-GB"/>
        </w:rPr>
        <w:t xml:space="preserve"> </w:t>
      </w: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70"/>
        <w:gridCol w:w="8820"/>
        <w:gridCol w:w="1530"/>
      </w:tblGrid>
      <w:tr w:rsidR="00BC77D3" w:rsidRPr="00F55CAB" w:rsidTr="00061234">
        <w:trPr>
          <w:trHeight w:val="620"/>
        </w:trPr>
        <w:tc>
          <w:tcPr>
            <w:tcW w:w="1368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Level</w:t>
            </w:r>
            <w:r w:rsidRPr="00BC77D3">
              <w:rPr>
                <w:rFonts w:cs="Arial"/>
                <w:sz w:val="20"/>
              </w:rPr>
              <w:tab/>
            </w:r>
          </w:p>
        </w:tc>
        <w:tc>
          <w:tcPr>
            <w:tcW w:w="117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Course</w:t>
            </w:r>
          </w:p>
        </w:tc>
        <w:tc>
          <w:tcPr>
            <w:tcW w:w="8820" w:type="dxa"/>
          </w:tcPr>
          <w:p w:rsidR="00B230F7" w:rsidRDefault="00B230F7" w:rsidP="00B230F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Grade Scale</w:t>
            </w:r>
            <w:r w:rsidRPr="00797137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  <w:p w:rsidR="00B230F7" w:rsidRDefault="00B230F7" w:rsidP="0046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97137">
              <w:rPr>
                <w:rFonts w:eastAsia="Times New Roman"/>
                <w:color w:val="000000"/>
                <w:sz w:val="18"/>
                <w:szCs w:val="18"/>
              </w:rPr>
              <w:t xml:space="preserve"> 5 =Proficient, 4= Advanced, 3 = Satisfactory, 2 = below average, 1 = needs improvement</w:t>
            </w:r>
          </w:p>
          <w:p w:rsidR="009661CA" w:rsidRDefault="00BC77D3" w:rsidP="0046312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Achievement Scale Interpretation</w:t>
            </w:r>
            <w:bookmarkStart w:id="0" w:name="_GoBack"/>
            <w:bookmarkEnd w:id="0"/>
          </w:p>
          <w:p w:rsidR="009661CA" w:rsidRPr="00BC77D3" w:rsidRDefault="009661CA" w:rsidP="009661CA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By the end of this course, students will be able to:</w:t>
            </w:r>
          </w:p>
        </w:tc>
        <w:tc>
          <w:tcPr>
            <w:tcW w:w="153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Entrance exam score</w:t>
            </w:r>
          </w:p>
        </w:tc>
      </w:tr>
      <w:tr w:rsidR="00CE0210" w:rsidRPr="00F55CAB" w:rsidTr="00061234">
        <w:tc>
          <w:tcPr>
            <w:tcW w:w="1368" w:type="dxa"/>
            <w:shd w:val="clear" w:color="auto" w:fill="D6E3BC" w:themeFill="accent3" w:themeFillTint="66"/>
          </w:tcPr>
          <w:p w:rsidR="00CE0210" w:rsidRPr="000D01B3" w:rsidRDefault="00CE0210" w:rsidP="00CE02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B2 </w:t>
            </w:r>
            <w:r w:rsidRPr="000D01B3">
              <w:rPr>
                <w:rFonts w:cs="Arial"/>
                <w:sz w:val="20"/>
                <w:szCs w:val="20"/>
              </w:rPr>
              <w:t>Upper Intermediate</w:t>
            </w:r>
          </w:p>
          <w:p w:rsidR="00CE0210" w:rsidRPr="00F55CAB" w:rsidRDefault="00CE0210" w:rsidP="001C3C6B">
            <w:pPr>
              <w:rPr>
                <w:rFonts w:cs="Arial"/>
                <w:sz w:val="20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CE0210" w:rsidRPr="000D01B3" w:rsidRDefault="00CE0210" w:rsidP="00CE02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FCE Test Preparation</w:t>
            </w:r>
          </w:p>
        </w:tc>
        <w:tc>
          <w:tcPr>
            <w:tcW w:w="8820" w:type="dxa"/>
            <w:shd w:val="clear" w:color="auto" w:fill="D6E3BC" w:themeFill="accent3" w:themeFillTint="66"/>
          </w:tcPr>
          <w:p w:rsidR="00CE0210" w:rsidRPr="004571C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 w:rsidRPr="004571C0">
              <w:rPr>
                <w:sz w:val="20"/>
              </w:rPr>
              <w:t>Describe with confidence a</w:t>
            </w:r>
            <w:r>
              <w:rPr>
                <w:sz w:val="20"/>
              </w:rPr>
              <w:t>nd accuracy themselves, family and friends</w:t>
            </w:r>
            <w:r w:rsidRPr="004571C0">
              <w:rPr>
                <w:sz w:val="20"/>
              </w:rPr>
              <w:t>;</w:t>
            </w:r>
            <w:r>
              <w:rPr>
                <w:sz w:val="20"/>
              </w:rPr>
              <w:t xml:space="preserve"> hobbies; vacations; diet, food and health</w:t>
            </w:r>
            <w:r w:rsidRPr="004571C0">
              <w:rPr>
                <w:sz w:val="20"/>
              </w:rPr>
              <w:t>;</w:t>
            </w:r>
            <w:r>
              <w:rPr>
                <w:sz w:val="20"/>
              </w:rPr>
              <w:t xml:space="preserve"> study and education; work and jobs; adventure; entertainment; feelings and emotions; money and spending; animals; homes and locations; festivals and celebrations using the appropriate vocabulary</w:t>
            </w:r>
          </w:p>
          <w:p w:rsidR="00CE0210" w:rsidRPr="004571C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 w:rsidRPr="004571C0">
              <w:rPr>
                <w:sz w:val="20"/>
              </w:rPr>
              <w:t>Use collocations effectively for a variety of purposes</w:t>
            </w:r>
          </w:p>
          <w:p w:rsidR="00CE0210" w:rsidRPr="004571C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 w:rsidRPr="004571C0">
              <w:rPr>
                <w:sz w:val="20"/>
              </w:rPr>
              <w:t>Give and support an opinion</w:t>
            </w:r>
            <w:r w:rsidRPr="00D21CA1">
              <w:rPr>
                <w:sz w:val="20"/>
              </w:rPr>
              <w:t xml:space="preserve"> </w:t>
            </w:r>
            <w:r>
              <w:rPr>
                <w:sz w:val="20"/>
              </w:rPr>
              <w:t>using appropriate transition words</w:t>
            </w:r>
          </w:p>
          <w:p w:rsidR="00CE0210" w:rsidRPr="00D21CA1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 w:right="-270"/>
              <w:rPr>
                <w:sz w:val="20"/>
              </w:rPr>
            </w:pPr>
            <w:r w:rsidRPr="004571C0">
              <w:rPr>
                <w:sz w:val="20"/>
              </w:rPr>
              <w:t xml:space="preserve">Agree and disagree effectively </w:t>
            </w:r>
            <w:r>
              <w:rPr>
                <w:sz w:val="20"/>
              </w:rPr>
              <w:t>by using polite language and express likes/</w:t>
            </w:r>
            <w:r w:rsidRPr="00D21CA1">
              <w:rPr>
                <w:sz w:val="20"/>
              </w:rPr>
              <w:t>di</w:t>
            </w:r>
            <w:r>
              <w:rPr>
                <w:sz w:val="20"/>
              </w:rPr>
              <w:t>slikes; preferences/indifference</w:t>
            </w:r>
          </w:p>
          <w:p w:rsidR="00CE0210" w:rsidRPr="004571C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 xml:space="preserve">Use the language of speculation to </w:t>
            </w:r>
            <w:r w:rsidRPr="004571C0">
              <w:rPr>
                <w:sz w:val="20"/>
              </w:rPr>
              <w:t>give extended answers</w:t>
            </w:r>
          </w:p>
          <w:p w:rsidR="00CE021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>Generate</w:t>
            </w:r>
            <w:r w:rsidRPr="004571C0">
              <w:rPr>
                <w:sz w:val="20"/>
              </w:rPr>
              <w:t xml:space="preserve"> effective turn-taking</w:t>
            </w:r>
            <w:r>
              <w:rPr>
                <w:sz w:val="20"/>
              </w:rPr>
              <w:t xml:space="preserve"> strategies for the purpose of expanding the scope of interactive communication</w:t>
            </w:r>
          </w:p>
          <w:p w:rsidR="00CE021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>Listen for the general idea being express, details, attitudes, opinions or purpose</w:t>
            </w:r>
          </w:p>
          <w:p w:rsidR="00CE021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>Read articles for the main ideas</w:t>
            </w:r>
          </w:p>
          <w:p w:rsidR="00CE021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>Write an essay, email/letter, an article, a report, a review as appropriate for the exam</w:t>
            </w:r>
          </w:p>
          <w:p w:rsidR="00CE0210" w:rsidRPr="00CE021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>Understand and employ test taking strategies during all parts of the exam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CE0210" w:rsidRPr="00F55CAB" w:rsidRDefault="00CE0210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70%</w:t>
            </w:r>
            <w:r w:rsidR="0006123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-</w:t>
            </w:r>
            <w:r w:rsidR="0006123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89%</w:t>
            </w:r>
          </w:p>
        </w:tc>
      </w:tr>
      <w:tr w:rsidR="00CE0210" w:rsidRPr="00F55CAB" w:rsidTr="00061234">
        <w:tc>
          <w:tcPr>
            <w:tcW w:w="1368" w:type="dxa"/>
            <w:shd w:val="clear" w:color="auto" w:fill="8DB3E2" w:themeFill="text2" w:themeFillTint="66"/>
          </w:tcPr>
          <w:p w:rsidR="00061234" w:rsidRPr="000D01B3" w:rsidRDefault="00CE0210" w:rsidP="000612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C1</w:t>
            </w:r>
            <w:r w:rsidR="00061234">
              <w:rPr>
                <w:rFonts w:cs="Arial"/>
                <w:sz w:val="20"/>
              </w:rPr>
              <w:t xml:space="preserve"> </w:t>
            </w:r>
            <w:r w:rsidR="00061234" w:rsidRPr="000D01B3">
              <w:rPr>
                <w:rFonts w:cs="Arial"/>
                <w:sz w:val="20"/>
                <w:szCs w:val="20"/>
              </w:rPr>
              <w:t xml:space="preserve">Advanced </w:t>
            </w:r>
          </w:p>
          <w:p w:rsidR="00CE0210" w:rsidRPr="00F55CAB" w:rsidRDefault="00CE0210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70" w:type="dxa"/>
            <w:shd w:val="clear" w:color="auto" w:fill="8DB3E2" w:themeFill="text2" w:themeFillTint="66"/>
          </w:tcPr>
          <w:p w:rsidR="00CE0210" w:rsidRPr="000D01B3" w:rsidRDefault="00061234" w:rsidP="000612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CAE Test Preparation</w:t>
            </w:r>
          </w:p>
        </w:tc>
        <w:tc>
          <w:tcPr>
            <w:tcW w:w="8820" w:type="dxa"/>
            <w:shd w:val="clear" w:color="auto" w:fill="8DB3E2" w:themeFill="text2" w:themeFillTint="66"/>
          </w:tcPr>
          <w:p w:rsidR="00CE0210" w:rsidRDefault="00CE0210" w:rsidP="00061234">
            <w:pPr>
              <w:spacing w:after="0" w:line="240" w:lineRule="auto"/>
              <w:rPr>
                <w:rFonts w:cs="Arial"/>
                <w:sz w:val="20"/>
              </w:rPr>
            </w:pPr>
          </w:p>
          <w:p w:rsidR="00061234" w:rsidRPr="00061234" w:rsidRDefault="00061234" w:rsidP="0006123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061234">
              <w:rPr>
                <w:rFonts w:eastAsia="Calibri" w:cs="Arial"/>
                <w:sz w:val="20"/>
                <w:szCs w:val="20"/>
              </w:rPr>
              <w:t>Read and infer information from a variety of authentic materials; identify the main purpose of paragraphs; identify general information and specific details</w:t>
            </w:r>
          </w:p>
          <w:p w:rsidR="00061234" w:rsidRPr="00061234" w:rsidRDefault="00061234" w:rsidP="00061234">
            <w:pPr>
              <w:numPr>
                <w:ilvl w:val="0"/>
                <w:numId w:val="18"/>
              </w:num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061234">
              <w:rPr>
                <w:rFonts w:eastAsia="Calibri" w:cs="Arial"/>
                <w:sz w:val="20"/>
                <w:szCs w:val="20"/>
              </w:rPr>
              <w:t>Write a formal letter, a report, an article, a competition entry, a review, an informal letter, a proposal, an essay, a contribution to a longer piece, and an information sheet</w:t>
            </w:r>
          </w:p>
          <w:p w:rsidR="00061234" w:rsidRPr="00061234" w:rsidRDefault="00061234" w:rsidP="00061234">
            <w:pPr>
              <w:numPr>
                <w:ilvl w:val="0"/>
                <w:numId w:val="18"/>
              </w:num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061234">
              <w:rPr>
                <w:rFonts w:eastAsia="Calibri" w:cs="Arial"/>
                <w:sz w:val="20"/>
                <w:szCs w:val="20"/>
              </w:rPr>
              <w:t>Listen and predict how ideas will be expressed; infer information from questions; listen for detail, gist and global meaning; listen for ideas rather than specific words</w:t>
            </w:r>
          </w:p>
          <w:p w:rsidR="00061234" w:rsidRDefault="00061234" w:rsidP="00061234">
            <w:pPr>
              <w:numPr>
                <w:ilvl w:val="0"/>
                <w:numId w:val="18"/>
              </w:num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061234">
              <w:rPr>
                <w:rFonts w:eastAsia="Calibri" w:cs="Arial"/>
                <w:sz w:val="20"/>
                <w:szCs w:val="20"/>
              </w:rPr>
              <w:t>Give extended answers, extra details and use a variety of tenses; use adverbs in discourse; follow instructions, sustain interaction, reach a decision, express and justify an opinion; use reference devices; participate in effective turn-taking; use effective strategies for expressing oneself when one doesn’t know a word; disagree politely; maintain fluent and effective communication</w:t>
            </w:r>
          </w:p>
          <w:p w:rsidR="00061234" w:rsidRPr="00061234" w:rsidRDefault="00061234" w:rsidP="001C3C6B">
            <w:pPr>
              <w:numPr>
                <w:ilvl w:val="0"/>
                <w:numId w:val="18"/>
              </w:num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Understand and employ test taking strategies during all parts of the exam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:rsidR="00CE0210" w:rsidRPr="00354F7F" w:rsidRDefault="00CE0210" w:rsidP="001C3C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90%</w:t>
            </w:r>
            <w:r w:rsidR="0006123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-100</w:t>
            </w:r>
            <w:r w:rsidRPr="00354F7F">
              <w:rPr>
                <w:rFonts w:cs="Arial"/>
                <w:sz w:val="20"/>
                <w:szCs w:val="20"/>
              </w:rPr>
              <w:t>%</w:t>
            </w:r>
          </w:p>
        </w:tc>
      </w:tr>
    </w:tbl>
    <w:p w:rsidR="00BC77D3" w:rsidRPr="003C17F9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sectPr w:rsidR="00BC77D3" w:rsidRPr="003C17F9" w:rsidSect="00BC77D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3" w:rsidRDefault="00A003D3" w:rsidP="00A003D3">
      <w:pPr>
        <w:spacing w:after="0" w:line="240" w:lineRule="auto"/>
      </w:pPr>
      <w:r>
        <w:separator/>
      </w:r>
    </w:p>
  </w:endnote>
  <w:end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3" w:rsidRPr="007C7F90" w:rsidRDefault="00A003D3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 and with confidence in English.</w:t>
    </w:r>
  </w:p>
  <w:p w:rsidR="00A003D3" w:rsidRDefault="00A0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3" w:rsidRDefault="00A003D3" w:rsidP="00A003D3">
      <w:pPr>
        <w:spacing w:after="0" w:line="240" w:lineRule="auto"/>
      </w:pPr>
      <w:r>
        <w:separator/>
      </w:r>
    </w:p>
  </w:footnote>
  <w:foot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3" w:rsidRDefault="00BC77D3">
    <w:pPr>
      <w:pStyle w:val="Header"/>
    </w:pPr>
    <w:r w:rsidRPr="007F1E93">
      <w:rPr>
        <w:noProof/>
      </w:rPr>
      <w:drawing>
        <wp:inline distT="0" distB="0" distL="0" distR="0" wp14:anchorId="042D59E9" wp14:editId="5ADF00AE">
          <wp:extent cx="2171700" cy="530585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172480" cy="53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C5"/>
    <w:multiLevelType w:val="hybridMultilevel"/>
    <w:tmpl w:val="73A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B8"/>
    <w:multiLevelType w:val="hybridMultilevel"/>
    <w:tmpl w:val="D82C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258C"/>
    <w:multiLevelType w:val="hybridMultilevel"/>
    <w:tmpl w:val="5F804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0CE"/>
    <w:multiLevelType w:val="hybridMultilevel"/>
    <w:tmpl w:val="56B61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B"/>
    <w:multiLevelType w:val="hybridMultilevel"/>
    <w:tmpl w:val="B8B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521"/>
    <w:multiLevelType w:val="multilevel"/>
    <w:tmpl w:val="D77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518E"/>
    <w:multiLevelType w:val="hybridMultilevel"/>
    <w:tmpl w:val="131E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2C0D"/>
    <w:multiLevelType w:val="hybridMultilevel"/>
    <w:tmpl w:val="3474A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F14C23"/>
    <w:multiLevelType w:val="hybridMultilevel"/>
    <w:tmpl w:val="86BC5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85284"/>
    <w:multiLevelType w:val="hybridMultilevel"/>
    <w:tmpl w:val="2E0A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F7638"/>
    <w:multiLevelType w:val="hybridMultilevel"/>
    <w:tmpl w:val="5C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316DA"/>
    <w:multiLevelType w:val="hybridMultilevel"/>
    <w:tmpl w:val="C9A44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D6A85"/>
    <w:multiLevelType w:val="hybridMultilevel"/>
    <w:tmpl w:val="993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C78F8"/>
    <w:multiLevelType w:val="hybridMultilevel"/>
    <w:tmpl w:val="3CFAA4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6CD3EB8"/>
    <w:multiLevelType w:val="hybridMultilevel"/>
    <w:tmpl w:val="B680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46FB8"/>
    <w:multiLevelType w:val="hybridMultilevel"/>
    <w:tmpl w:val="822A0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34021"/>
    <w:multiLevelType w:val="hybridMultilevel"/>
    <w:tmpl w:val="0A90A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3DF"/>
    <w:multiLevelType w:val="hybridMultilevel"/>
    <w:tmpl w:val="6FF8F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0D4F"/>
    <w:multiLevelType w:val="hybridMultilevel"/>
    <w:tmpl w:val="8DBAC38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17"/>
  </w:num>
  <w:num w:numId="6">
    <w:abstractNumId w:val="0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18"/>
  </w:num>
  <w:num w:numId="13">
    <w:abstractNumId w:val="8"/>
  </w:num>
  <w:num w:numId="14">
    <w:abstractNumId w:val="7"/>
  </w:num>
  <w:num w:numId="15">
    <w:abstractNumId w:val="14"/>
  </w:num>
  <w:num w:numId="16">
    <w:abstractNumId w:val="12"/>
  </w:num>
  <w:num w:numId="17">
    <w:abstractNumId w:val="1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509B7"/>
    <w:rsid w:val="000551FD"/>
    <w:rsid w:val="00056DF9"/>
    <w:rsid w:val="00061234"/>
    <w:rsid w:val="00096663"/>
    <w:rsid w:val="000B18A9"/>
    <w:rsid w:val="000D01B3"/>
    <w:rsid w:val="00100BD6"/>
    <w:rsid w:val="001045D3"/>
    <w:rsid w:val="001179C5"/>
    <w:rsid w:val="001704B5"/>
    <w:rsid w:val="001E47B3"/>
    <w:rsid w:val="002130CF"/>
    <w:rsid w:val="002B334D"/>
    <w:rsid w:val="002D21B2"/>
    <w:rsid w:val="00310CAC"/>
    <w:rsid w:val="00354F7F"/>
    <w:rsid w:val="003666C4"/>
    <w:rsid w:val="00371BCE"/>
    <w:rsid w:val="003C17F9"/>
    <w:rsid w:val="003C4FE0"/>
    <w:rsid w:val="003F1C26"/>
    <w:rsid w:val="00415F60"/>
    <w:rsid w:val="00460933"/>
    <w:rsid w:val="00463124"/>
    <w:rsid w:val="004A340A"/>
    <w:rsid w:val="004C5B59"/>
    <w:rsid w:val="004D5BBA"/>
    <w:rsid w:val="004E52EC"/>
    <w:rsid w:val="005348B2"/>
    <w:rsid w:val="00544609"/>
    <w:rsid w:val="00581AE2"/>
    <w:rsid w:val="00590618"/>
    <w:rsid w:val="005C61A4"/>
    <w:rsid w:val="005F5AE5"/>
    <w:rsid w:val="005F7D1C"/>
    <w:rsid w:val="006568E4"/>
    <w:rsid w:val="006637CF"/>
    <w:rsid w:val="00690268"/>
    <w:rsid w:val="0069141A"/>
    <w:rsid w:val="006A40D3"/>
    <w:rsid w:val="006A55D9"/>
    <w:rsid w:val="006C0BF9"/>
    <w:rsid w:val="006E1EBA"/>
    <w:rsid w:val="006E51D0"/>
    <w:rsid w:val="0070707F"/>
    <w:rsid w:val="00771F35"/>
    <w:rsid w:val="007733A7"/>
    <w:rsid w:val="007973CD"/>
    <w:rsid w:val="007974A4"/>
    <w:rsid w:val="007A051B"/>
    <w:rsid w:val="007A0E6B"/>
    <w:rsid w:val="007C7F90"/>
    <w:rsid w:val="007F1E93"/>
    <w:rsid w:val="008D05C9"/>
    <w:rsid w:val="009010CF"/>
    <w:rsid w:val="0091507E"/>
    <w:rsid w:val="009661CA"/>
    <w:rsid w:val="009A2F11"/>
    <w:rsid w:val="009D0896"/>
    <w:rsid w:val="00A003D3"/>
    <w:rsid w:val="00A733F7"/>
    <w:rsid w:val="00A966FF"/>
    <w:rsid w:val="00AF469E"/>
    <w:rsid w:val="00B07E72"/>
    <w:rsid w:val="00B230F7"/>
    <w:rsid w:val="00B37E52"/>
    <w:rsid w:val="00B46919"/>
    <w:rsid w:val="00B5574C"/>
    <w:rsid w:val="00B70AF3"/>
    <w:rsid w:val="00B9255D"/>
    <w:rsid w:val="00BC6925"/>
    <w:rsid w:val="00BC77D3"/>
    <w:rsid w:val="00BE4A5B"/>
    <w:rsid w:val="00C42ED3"/>
    <w:rsid w:val="00C702A2"/>
    <w:rsid w:val="00CA1012"/>
    <w:rsid w:val="00CE0210"/>
    <w:rsid w:val="00D26134"/>
    <w:rsid w:val="00D303D8"/>
    <w:rsid w:val="00D90EA6"/>
    <w:rsid w:val="00DA0BCC"/>
    <w:rsid w:val="00DB633B"/>
    <w:rsid w:val="00DC1A3F"/>
    <w:rsid w:val="00E41295"/>
    <w:rsid w:val="00EC74D8"/>
    <w:rsid w:val="00EE1887"/>
    <w:rsid w:val="00F67778"/>
    <w:rsid w:val="00F72DBB"/>
    <w:rsid w:val="00F861BE"/>
    <w:rsid w:val="00F93A05"/>
    <w:rsid w:val="00FE6F6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cp:lastPrinted>2016-10-26T22:30:00Z</cp:lastPrinted>
  <dcterms:created xsi:type="dcterms:W3CDTF">2025-02-27T20:42:00Z</dcterms:created>
  <dcterms:modified xsi:type="dcterms:W3CDTF">2025-03-05T23:15:00Z</dcterms:modified>
</cp:coreProperties>
</file>